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9D3" w:rsidRDefault="00451382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14</w:t>
      </w:r>
      <w:r w:rsidR="007579D3">
        <w:rPr>
          <w:sz w:val="28"/>
          <w:szCs w:val="28"/>
        </w:rPr>
        <w:t xml:space="preserve"> (Охрана труда. Производственные факторы.)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Граница между опасными и вредными производственными факторами достаточно условна, большое значение имеет интенсивность воздействия того или иного фактора, и соответственно они могут переходить из опасного во вредное состояние и обратно.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опасных и вредных производственных факторов: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(</w:t>
      </w:r>
      <w:r w:rsidRPr="00B54861">
        <w:rPr>
          <w:sz w:val="28"/>
          <w:szCs w:val="28"/>
        </w:rPr>
        <w:t>движущиеся части машин и механизмов, повышенный уровень вибрации, повышенный уровень шума, аномальная температура воздуха, повышенная яркость света и т. д.);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t>- химические (токсичные газы, токсичная пыль, сварочная аэрозоль и .т. д.);</w:t>
      </w:r>
    </w:p>
    <w:p w:rsidR="007579D3" w:rsidRPr="00B54861" w:rsidRDefault="007579D3" w:rsidP="007579D3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t>- биологические (вирусные штаммы, хищные и ядовитые животные);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 w:rsidRPr="006A75C9">
        <w:rPr>
          <w:sz w:val="28"/>
          <w:szCs w:val="28"/>
        </w:rPr>
        <w:t>- психофизиологические (умственное перенапряжение, эмоциональный стресс, сверхнормативные физические нагрузки).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451382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15</w:t>
      </w:r>
      <w:r w:rsidR="007579D3">
        <w:rPr>
          <w:sz w:val="28"/>
          <w:szCs w:val="28"/>
        </w:rPr>
        <w:t xml:space="preserve"> (Охрана труда. Методы обеспечения безопасности)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Устройство сигнализации предназначены для сообщения персоналу о режиме оборудования и о возникающих аварийных ситуациях.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способу передачи информации сигнализация может быть: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световая (включающиеся проблесковые маячки при авариях, </w:t>
      </w:r>
      <w:r w:rsidRPr="007D1DE7">
        <w:rPr>
          <w:sz w:val="28"/>
          <w:szCs w:val="28"/>
        </w:rPr>
        <w:t>подсветка на контрольно-измерительных приборах)</w:t>
      </w:r>
      <w:r>
        <w:rPr>
          <w:sz w:val="28"/>
          <w:szCs w:val="28"/>
        </w:rPr>
        <w:t>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 w:rsidRPr="007D1DE7">
        <w:rPr>
          <w:sz w:val="28"/>
          <w:szCs w:val="28"/>
        </w:rPr>
        <w:t>- звуковая (звонок при начале движения механизма или узла механизма);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светозвуковая (</w:t>
      </w:r>
      <w:r w:rsidRPr="007D1DE7">
        <w:rPr>
          <w:sz w:val="28"/>
          <w:szCs w:val="28"/>
        </w:rPr>
        <w:t>сирена и включение проблескового маячка при аварийных ситуациях</w:t>
      </w:r>
      <w:r>
        <w:rPr>
          <w:sz w:val="28"/>
          <w:szCs w:val="28"/>
        </w:rPr>
        <w:t>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одоризационная (применяется в газовом хозяйстве, </w:t>
      </w:r>
      <w:r w:rsidRPr="007D1DE7">
        <w:rPr>
          <w:sz w:val="28"/>
          <w:szCs w:val="28"/>
        </w:rPr>
        <w:t xml:space="preserve">добавление ароматических углеводородов в </w:t>
      </w:r>
      <w:r>
        <w:rPr>
          <w:sz w:val="28"/>
          <w:szCs w:val="28"/>
        </w:rPr>
        <w:t>метан, пропан-бутан).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Знаки безопасности разделяются на четыре группы: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запрещающие (круглой формы, с красной полосой на белом фоне);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предупреждающие (треугольник, черная полоса по периметру, в центре желтый фон);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предписывающие (прямоугольник, зеленая полоса по периметру, в центре белый фон);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указательные (прямоугольник синего цвета, в центре белый фон).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Средства индивидуальной защиты: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головы (каски, каскетки, береты);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глаз (защитные очки);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ушей (наушники, вкладыши);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органов дыхания (противогазы, респираторы);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рук (перчатки, рукавицы);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ног (сапоги, ботинки, калоши, бахилы);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лица (защитные щитки и маски);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спец. одежда;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предохранительные пояса;</w:t>
      </w:r>
    </w:p>
    <w:p w:rsidR="007579D3" w:rsidRDefault="007579D3" w:rsidP="007579D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дерматологические средства.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7579D3"/>
    <w:rsid w:val="003134CF"/>
    <w:rsid w:val="00451382"/>
    <w:rsid w:val="00592591"/>
    <w:rsid w:val="00757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2020-02-05T22:32:00Z</dcterms:created>
  <dcterms:modified xsi:type="dcterms:W3CDTF">2020-03-16T12:04:00Z</dcterms:modified>
</cp:coreProperties>
</file>